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CCC9" w14:textId="06DF1696" w:rsidR="0062490A" w:rsidRDefault="0062490A" w:rsidP="001154C6">
      <w:pPr>
        <w:spacing w:after="0" w:line="240" w:lineRule="auto"/>
        <w:ind w:left="851" w:right="567"/>
      </w:pPr>
    </w:p>
    <w:p w14:paraId="37722A9F" w14:textId="31D9DD18" w:rsidR="0062490A" w:rsidRDefault="0062490A" w:rsidP="001154C6">
      <w:pPr>
        <w:spacing w:after="0" w:line="240" w:lineRule="auto"/>
        <w:ind w:left="851" w:right="567"/>
      </w:pPr>
    </w:p>
    <w:p w14:paraId="0E03B890" w14:textId="77777777" w:rsidR="0062490A" w:rsidRDefault="0062490A" w:rsidP="001154C6">
      <w:pPr>
        <w:spacing w:after="0" w:line="240" w:lineRule="auto"/>
        <w:ind w:left="851" w:right="567"/>
      </w:pPr>
    </w:p>
    <w:p w14:paraId="07E746F4" w14:textId="1ED9648B" w:rsidR="0062490A" w:rsidRDefault="0062490A" w:rsidP="001154C6">
      <w:pPr>
        <w:spacing w:after="0" w:line="240" w:lineRule="auto"/>
        <w:ind w:left="851" w:right="567"/>
      </w:pPr>
    </w:p>
    <w:p w14:paraId="14F2F394" w14:textId="47772864" w:rsidR="0062490A" w:rsidRPr="009A2197" w:rsidRDefault="0062490A" w:rsidP="001154C6">
      <w:pPr>
        <w:spacing w:after="0" w:line="240" w:lineRule="auto"/>
        <w:ind w:left="851" w:right="567"/>
        <w:rPr>
          <w:lang w:val="en-US"/>
        </w:rPr>
      </w:pPr>
    </w:p>
    <w:p w14:paraId="415563F0" w14:textId="03E7BF57" w:rsidR="0062490A" w:rsidRDefault="0062490A" w:rsidP="001154C6">
      <w:pPr>
        <w:spacing w:after="0" w:line="240" w:lineRule="auto"/>
        <w:ind w:left="851" w:right="567"/>
      </w:pPr>
    </w:p>
    <w:p w14:paraId="6CA41537" w14:textId="77777777" w:rsidR="0062490A" w:rsidRDefault="0062490A" w:rsidP="001154C6">
      <w:pPr>
        <w:spacing w:after="0" w:line="240" w:lineRule="auto"/>
        <w:ind w:left="851" w:right="567"/>
      </w:pPr>
    </w:p>
    <w:p w14:paraId="54DD6D08" w14:textId="7358B152" w:rsidR="0062490A" w:rsidRPr="009A2197" w:rsidRDefault="00CF63BA" w:rsidP="001154C6">
      <w:pPr>
        <w:pStyle w:val="Style1"/>
        <w:spacing w:before="0"/>
        <w:ind w:left="851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9A2197">
        <w:rPr>
          <w:rFonts w:ascii="Montserrat" w:hAnsi="Montserra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D95522" wp14:editId="5AC8619D">
            <wp:simplePos x="0" y="0"/>
            <wp:positionH relativeFrom="column">
              <wp:posOffset>582499</wp:posOffset>
            </wp:positionH>
            <wp:positionV relativeFrom="page">
              <wp:posOffset>759125</wp:posOffset>
            </wp:positionV>
            <wp:extent cx="1537888" cy="247650"/>
            <wp:effectExtent l="0" t="0" r="5715" b="0"/>
            <wp:wrapThrough wrapText="bothSides">
              <wp:wrapPolygon edited="0">
                <wp:start x="0" y="0"/>
                <wp:lineTo x="0" y="19938"/>
                <wp:lineTo x="21413" y="19938"/>
                <wp:lineTo x="21413" y="3323"/>
                <wp:lineTo x="428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88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197" w:rsidRPr="009A2197">
        <w:rPr>
          <w:rFonts w:ascii="Montserrat" w:hAnsi="Montserrat" w:cstheme="minorHAnsi"/>
          <w:b/>
          <w:bCs/>
          <w:sz w:val="24"/>
          <w:szCs w:val="24"/>
        </w:rPr>
        <w:t xml:space="preserve">В России начала работу первая инвестиционная платформа по выпуску и обороту утилитарных цифровых прав </w:t>
      </w:r>
    </w:p>
    <w:p w14:paraId="4DACB7BA" w14:textId="77777777" w:rsidR="0062490A" w:rsidRPr="00284016" w:rsidRDefault="0062490A" w:rsidP="001154C6">
      <w:pPr>
        <w:spacing w:after="0" w:line="240" w:lineRule="auto"/>
        <w:ind w:left="851" w:right="567"/>
      </w:pPr>
    </w:p>
    <w:p w14:paraId="433EA287" w14:textId="77777777" w:rsidR="009A2197" w:rsidRPr="009A2197" w:rsidRDefault="009A2197" w:rsidP="001154C6">
      <w:pPr>
        <w:pStyle w:val="Style1"/>
        <w:ind w:left="851" w:firstLine="567"/>
        <w:rPr>
          <w:rFonts w:ascii="Montserrat" w:hAnsi="Montserrat" w:cstheme="minorHAnsi"/>
          <w:b/>
          <w:bCs/>
          <w:sz w:val="20"/>
        </w:rPr>
      </w:pPr>
      <w:r w:rsidRPr="009A2197">
        <w:rPr>
          <w:rFonts w:ascii="Montserrat" w:hAnsi="Montserrat" w:cstheme="minorHAnsi"/>
          <w:b/>
          <w:bCs/>
          <w:sz w:val="20"/>
        </w:rPr>
        <w:t xml:space="preserve">14.02.2023. Москва. Банк России включил платформу </w:t>
      </w:r>
      <w:proofErr w:type="spellStart"/>
      <w:r w:rsidRPr="009A2197">
        <w:rPr>
          <w:rFonts w:ascii="Montserrat" w:hAnsi="Montserrat" w:cstheme="minorHAnsi"/>
          <w:b/>
          <w:bCs/>
          <w:sz w:val="20"/>
          <w:lang w:val="en-US"/>
        </w:rPr>
        <w:t>BitRussia</w:t>
      </w:r>
      <w:proofErr w:type="spellEnd"/>
      <w:r w:rsidRPr="009A2197">
        <w:rPr>
          <w:rFonts w:ascii="Montserrat" w:hAnsi="Montserrat" w:cstheme="minorHAnsi"/>
          <w:b/>
          <w:bCs/>
          <w:sz w:val="20"/>
        </w:rPr>
        <w:t xml:space="preserve"> в реестр инвестиционных платформ.    </w:t>
      </w:r>
    </w:p>
    <w:p w14:paraId="37244110" w14:textId="77777777" w:rsidR="0062490A" w:rsidRPr="009A2197" w:rsidRDefault="0062490A" w:rsidP="001154C6">
      <w:pPr>
        <w:spacing w:after="0" w:line="240" w:lineRule="auto"/>
        <w:ind w:left="851" w:right="567"/>
        <w:rPr>
          <w:rFonts w:cstheme="minorHAnsi"/>
          <w:color w:val="000000" w:themeColor="text1"/>
          <w:sz w:val="20"/>
          <w:szCs w:val="20"/>
        </w:rPr>
      </w:pPr>
    </w:p>
    <w:p w14:paraId="1816AFEE" w14:textId="3ADA7F7D" w:rsidR="009A2197" w:rsidRDefault="009A2197" w:rsidP="008D1AFB">
      <w:pPr>
        <w:widowControl w:val="0"/>
        <w:spacing w:line="240" w:lineRule="auto"/>
        <w:ind w:left="851" w:firstLine="567"/>
        <w:jc w:val="both"/>
        <w:rPr>
          <w:rFonts w:cstheme="minorHAnsi"/>
          <w:sz w:val="20"/>
          <w:szCs w:val="20"/>
        </w:rPr>
      </w:pPr>
      <w:bookmarkStart w:id="0" w:name="_Hlk127190840"/>
      <w:proofErr w:type="spellStart"/>
      <w:r w:rsidRPr="009A2197">
        <w:rPr>
          <w:rFonts w:cstheme="minorHAnsi"/>
          <w:sz w:val="20"/>
          <w:szCs w:val="20"/>
          <w:lang w:val="en-US"/>
        </w:rPr>
        <w:t>BitRussia</w:t>
      </w:r>
      <w:bookmarkEnd w:id="0"/>
      <w:proofErr w:type="spellEnd"/>
      <w:r w:rsidRPr="009A2197">
        <w:rPr>
          <w:rFonts w:cstheme="minorHAnsi"/>
          <w:sz w:val="20"/>
          <w:szCs w:val="20"/>
        </w:rPr>
        <w:t xml:space="preserve"> – это инвестиционная платформа, построенная на технологии распределенных реестров, предназначенная для инвестирования в проекты с помощью выпуска утилитарных цифровых прав (</w:t>
      </w:r>
      <w:r w:rsidRPr="009A2197">
        <w:rPr>
          <w:rFonts w:cstheme="minorHAnsi"/>
          <w:sz w:val="20"/>
          <w:szCs w:val="20"/>
          <w:lang w:val="en-US"/>
        </w:rPr>
        <w:t>Utility</w:t>
      </w:r>
      <w:r w:rsidRPr="009A2197">
        <w:rPr>
          <w:rFonts w:cstheme="minorHAnsi"/>
          <w:sz w:val="20"/>
          <w:szCs w:val="20"/>
        </w:rPr>
        <w:t xml:space="preserve"> </w:t>
      </w:r>
      <w:r w:rsidRPr="009A2197">
        <w:rPr>
          <w:rFonts w:cstheme="minorHAnsi"/>
          <w:sz w:val="20"/>
          <w:szCs w:val="20"/>
          <w:lang w:val="en-US"/>
        </w:rPr>
        <w:t>Token</w:t>
      </w:r>
      <w:r w:rsidRPr="009A2197">
        <w:rPr>
          <w:rFonts w:cstheme="minorHAnsi"/>
          <w:sz w:val="20"/>
          <w:szCs w:val="20"/>
        </w:rPr>
        <w:t xml:space="preserve">) в соответствии с законодательством РФ. Платформа </w:t>
      </w:r>
      <w:proofErr w:type="spellStart"/>
      <w:r w:rsidRPr="009A2197">
        <w:rPr>
          <w:rFonts w:cstheme="minorHAnsi"/>
          <w:sz w:val="20"/>
          <w:szCs w:val="20"/>
          <w:lang w:val="en-US"/>
        </w:rPr>
        <w:t>BitRussia</w:t>
      </w:r>
      <w:proofErr w:type="spellEnd"/>
      <w:r w:rsidRPr="009A2197">
        <w:rPr>
          <w:rFonts w:cstheme="minorHAnsi"/>
          <w:sz w:val="20"/>
          <w:szCs w:val="20"/>
        </w:rPr>
        <w:t xml:space="preserve"> обеспечивает доступную и безопасную среду для самого широкого круга участников: от частных лиц до корпоративных клиентов. </w:t>
      </w:r>
      <w:proofErr w:type="spellStart"/>
      <w:r w:rsidRPr="009A2197">
        <w:rPr>
          <w:rFonts w:cstheme="minorHAnsi"/>
          <w:sz w:val="20"/>
          <w:szCs w:val="20"/>
          <w:lang w:val="en-US"/>
        </w:rPr>
        <w:t>BitRussia</w:t>
      </w:r>
      <w:proofErr w:type="spellEnd"/>
      <w:r w:rsidRPr="009A2197">
        <w:rPr>
          <w:rFonts w:cstheme="minorHAnsi"/>
          <w:sz w:val="20"/>
          <w:szCs w:val="20"/>
        </w:rPr>
        <w:t xml:space="preserve"> интегрирована с Единой системой идентификации и аутентификации (ЕСИА) и Системой Быстрых Платежей (СБП).  </w:t>
      </w:r>
    </w:p>
    <w:p w14:paraId="5AA28CBB" w14:textId="77777777" w:rsidR="009A2197" w:rsidRPr="009A2197" w:rsidRDefault="009A2197" w:rsidP="001154C6">
      <w:pPr>
        <w:widowControl w:val="0"/>
        <w:spacing w:line="240" w:lineRule="auto"/>
        <w:ind w:left="851" w:firstLine="567"/>
        <w:rPr>
          <w:sz w:val="20"/>
          <w:szCs w:val="20"/>
        </w:rPr>
      </w:pPr>
      <w:r w:rsidRPr="009A2197">
        <w:rPr>
          <w:rFonts w:cstheme="minorHAnsi"/>
          <w:sz w:val="20"/>
          <w:szCs w:val="20"/>
        </w:rPr>
        <w:t xml:space="preserve">Соавторы проекта </w:t>
      </w:r>
      <w:proofErr w:type="spellStart"/>
      <w:r w:rsidRPr="009A2197">
        <w:rPr>
          <w:rFonts w:cstheme="minorHAnsi"/>
          <w:sz w:val="20"/>
          <w:szCs w:val="20"/>
          <w:lang w:val="en-US"/>
        </w:rPr>
        <w:t>BitRussia</w:t>
      </w:r>
      <w:proofErr w:type="spellEnd"/>
      <w:r w:rsidRPr="009A2197">
        <w:rPr>
          <w:rFonts w:cstheme="minorHAnsi"/>
          <w:sz w:val="20"/>
          <w:szCs w:val="20"/>
        </w:rPr>
        <w:t xml:space="preserve">: Иван Родионов и Степан Кузнецов. По их оценкам </w:t>
      </w:r>
      <w:r w:rsidRPr="009A2197">
        <w:rPr>
          <w:rFonts w:cstheme="minorHAnsi"/>
          <w:b/>
          <w:bCs/>
          <w:sz w:val="20"/>
          <w:szCs w:val="20"/>
        </w:rPr>
        <w:t>объем рынка утилитарных цифровых прав в России составляет</w:t>
      </w:r>
      <w:r w:rsidRPr="009A2197">
        <w:rPr>
          <w:rFonts w:cstheme="minorHAnsi"/>
          <w:sz w:val="20"/>
          <w:szCs w:val="20"/>
        </w:rPr>
        <w:t xml:space="preserve"> </w:t>
      </w:r>
      <w:r w:rsidRPr="009A2197">
        <w:rPr>
          <w:rFonts w:cstheme="minorHAnsi"/>
          <w:b/>
          <w:bCs/>
          <w:sz w:val="20"/>
          <w:szCs w:val="20"/>
        </w:rPr>
        <w:t>6-8 млрд рублей</w:t>
      </w:r>
      <w:r w:rsidRPr="009A2197">
        <w:rPr>
          <w:rFonts w:cstheme="minorHAnsi"/>
          <w:sz w:val="20"/>
          <w:szCs w:val="20"/>
        </w:rPr>
        <w:t xml:space="preserve">. Это примерно 10% от общего объема рынка цифровых прав в России.  </w:t>
      </w:r>
    </w:p>
    <w:p w14:paraId="1832F94F" w14:textId="77777777" w:rsidR="009A2197" w:rsidRPr="009A2197" w:rsidRDefault="009A2197" w:rsidP="008D1AFB">
      <w:pPr>
        <w:widowControl w:val="0"/>
        <w:spacing w:line="240" w:lineRule="auto"/>
        <w:ind w:left="851" w:firstLine="567"/>
        <w:jc w:val="both"/>
        <w:rPr>
          <w:sz w:val="20"/>
          <w:szCs w:val="20"/>
        </w:rPr>
      </w:pPr>
      <w:r w:rsidRPr="009A2197">
        <w:rPr>
          <w:rFonts w:cstheme="minorHAnsi"/>
          <w:sz w:val="20"/>
          <w:szCs w:val="20"/>
        </w:rPr>
        <w:t xml:space="preserve">Оператор </w:t>
      </w:r>
      <w:proofErr w:type="spellStart"/>
      <w:r w:rsidRPr="009A2197">
        <w:rPr>
          <w:rFonts w:cstheme="minorHAnsi"/>
          <w:sz w:val="20"/>
          <w:szCs w:val="20"/>
          <w:lang w:val="en-US"/>
        </w:rPr>
        <w:t>BitRussia</w:t>
      </w:r>
      <w:proofErr w:type="spellEnd"/>
      <w:r w:rsidRPr="009A2197">
        <w:rPr>
          <w:rFonts w:cstheme="minorHAnsi"/>
          <w:sz w:val="20"/>
          <w:szCs w:val="20"/>
        </w:rPr>
        <w:t xml:space="preserve"> ООО «Цифровая Инвестиционная Платформа» будет оказывать услуги по </w:t>
      </w:r>
      <w:proofErr w:type="spellStart"/>
      <w:r w:rsidRPr="009A2197">
        <w:rPr>
          <w:rFonts w:cstheme="minorHAnsi"/>
          <w:sz w:val="20"/>
          <w:szCs w:val="20"/>
        </w:rPr>
        <w:t>токенизации</w:t>
      </w:r>
      <w:proofErr w:type="spellEnd"/>
      <w:r w:rsidRPr="009A2197">
        <w:rPr>
          <w:rFonts w:cstheme="minorHAnsi"/>
          <w:sz w:val="20"/>
          <w:szCs w:val="20"/>
        </w:rPr>
        <w:t xml:space="preserve"> привлечения инвестиций российским юридическим лицам и индивидуальным предпринимателям. Инвестировать посредством приобретения утилитарных цифровых прав смогут юридические и физические лица - как резиденты, так и не резиденты России. Методики </w:t>
      </w:r>
      <w:proofErr w:type="spellStart"/>
      <w:r w:rsidRPr="009A2197">
        <w:rPr>
          <w:rFonts w:cstheme="minorHAnsi"/>
          <w:sz w:val="20"/>
          <w:szCs w:val="20"/>
        </w:rPr>
        <w:t>токенизации</w:t>
      </w:r>
      <w:proofErr w:type="spellEnd"/>
      <w:r w:rsidRPr="009A2197">
        <w:rPr>
          <w:rFonts w:cstheme="minorHAnsi"/>
          <w:sz w:val="20"/>
          <w:szCs w:val="20"/>
        </w:rPr>
        <w:t xml:space="preserve"> привлечения инвестиций применимы для B2C, B2B, B2B2C решений.</w:t>
      </w:r>
    </w:p>
    <w:p w14:paraId="56C483ED" w14:textId="3236349E" w:rsidR="00B56092" w:rsidRPr="001154C6" w:rsidRDefault="009A2197" w:rsidP="001154C6">
      <w:pPr>
        <w:pStyle w:val="Style1"/>
        <w:ind w:left="851" w:firstLine="567"/>
        <w:rPr>
          <w:rFonts w:ascii="Montserrat" w:hAnsi="Montserrat" w:cstheme="minorHAnsi"/>
          <w:sz w:val="20"/>
        </w:rPr>
      </w:pPr>
      <w:proofErr w:type="spellStart"/>
      <w:r w:rsidRPr="009A2197">
        <w:rPr>
          <w:rFonts w:ascii="Montserrat" w:hAnsi="Montserrat" w:cstheme="minorHAnsi"/>
          <w:sz w:val="20"/>
          <w:lang w:val="en-US"/>
        </w:rPr>
        <w:t>BitRussia</w:t>
      </w:r>
      <w:proofErr w:type="spellEnd"/>
      <w:r w:rsidRPr="009A2197">
        <w:rPr>
          <w:rFonts w:ascii="Montserrat" w:hAnsi="Montserrat" w:cstheme="minorHAnsi"/>
          <w:sz w:val="20"/>
        </w:rPr>
        <w:t xml:space="preserve"> является пионером </w:t>
      </w:r>
      <w:proofErr w:type="spellStart"/>
      <w:r w:rsidRPr="009A2197">
        <w:rPr>
          <w:rFonts w:ascii="Montserrat" w:hAnsi="Montserrat" w:cstheme="minorHAnsi"/>
          <w:sz w:val="20"/>
        </w:rPr>
        <w:t>токенизации</w:t>
      </w:r>
      <w:proofErr w:type="spellEnd"/>
      <w:r w:rsidRPr="009A2197">
        <w:rPr>
          <w:rFonts w:ascii="Montserrat" w:hAnsi="Montserrat" w:cstheme="minorHAnsi"/>
          <w:sz w:val="20"/>
        </w:rPr>
        <w:t xml:space="preserve"> привлечения инвестиций в России, ведет свою историю с 2017 года. В 2018 году концепция </w:t>
      </w:r>
      <w:proofErr w:type="spellStart"/>
      <w:r w:rsidRPr="009A2197">
        <w:rPr>
          <w:rFonts w:ascii="Montserrat" w:hAnsi="Montserrat" w:cstheme="minorHAnsi"/>
          <w:sz w:val="20"/>
          <w:lang w:val="en-US"/>
        </w:rPr>
        <w:t>BitRussia</w:t>
      </w:r>
      <w:proofErr w:type="spellEnd"/>
      <w:r w:rsidRPr="009A2197">
        <w:rPr>
          <w:rFonts w:ascii="Montserrat" w:hAnsi="Montserrat" w:cstheme="minorHAnsi"/>
          <w:sz w:val="20"/>
        </w:rPr>
        <w:t xml:space="preserve"> была впервые представлена на конференции в Швейцарии, а в 2019 году — в России на конференции FINO</w:t>
      </w:r>
      <w:r w:rsidRPr="009A2197">
        <w:rPr>
          <w:rFonts w:ascii="Montserrat" w:hAnsi="Montserrat" w:cstheme="minorHAnsi"/>
          <w:sz w:val="20"/>
          <w:lang w:val="en-US"/>
        </w:rPr>
        <w:t>POLIS</w:t>
      </w:r>
      <w:r w:rsidRPr="009A2197">
        <w:rPr>
          <w:rFonts w:ascii="Montserrat" w:hAnsi="Montserrat" w:cstheme="minorHAnsi"/>
          <w:sz w:val="20"/>
        </w:rPr>
        <w:t xml:space="preserve">-2019. Создание и развитие </w:t>
      </w:r>
      <w:proofErr w:type="spellStart"/>
      <w:r w:rsidRPr="009A2197">
        <w:rPr>
          <w:rFonts w:ascii="Montserrat" w:hAnsi="Montserrat" w:cstheme="minorHAnsi"/>
          <w:sz w:val="20"/>
          <w:lang w:val="en-US"/>
        </w:rPr>
        <w:t>BitRussia</w:t>
      </w:r>
      <w:proofErr w:type="spellEnd"/>
      <w:r w:rsidRPr="009A2197">
        <w:rPr>
          <w:rFonts w:ascii="Montserrat" w:hAnsi="Montserrat" w:cstheme="minorHAnsi"/>
          <w:sz w:val="20"/>
        </w:rPr>
        <w:t xml:space="preserve"> неразрывно связаны с развитием российского законодательства в области цифровых прав.</w:t>
      </w:r>
    </w:p>
    <w:p w14:paraId="7EBA67B1" w14:textId="210BA4F8" w:rsidR="009A2197" w:rsidRPr="00B56092" w:rsidRDefault="009A2197" w:rsidP="001154C6">
      <w:pPr>
        <w:pStyle w:val="Style1"/>
        <w:ind w:left="851" w:firstLine="567"/>
        <w:rPr>
          <w:rFonts w:ascii="Montserrat" w:hAnsi="Montserrat" w:cstheme="minorHAnsi"/>
          <w:b/>
          <w:bCs/>
          <w:sz w:val="20"/>
        </w:rPr>
      </w:pPr>
      <w:r w:rsidRPr="00B56092">
        <w:rPr>
          <w:rFonts w:ascii="Montserrat" w:hAnsi="Montserrat" w:cstheme="minorHAnsi"/>
          <w:b/>
          <w:bCs/>
          <w:sz w:val="20"/>
        </w:rPr>
        <w:t xml:space="preserve">Степан Кузнецов </w:t>
      </w:r>
      <w:r w:rsidRPr="00B56092">
        <w:rPr>
          <w:rFonts w:ascii="Montserrat" w:hAnsi="Montserrat" w:cstheme="minorHAnsi"/>
          <w:sz w:val="20"/>
        </w:rPr>
        <w:t>(до апреля 2022 советник первого заместителя председателя Банка России)</w:t>
      </w:r>
      <w:r w:rsidRPr="00B56092">
        <w:rPr>
          <w:rFonts w:ascii="Montserrat" w:hAnsi="Montserrat" w:cstheme="minorHAnsi"/>
          <w:b/>
          <w:bCs/>
          <w:sz w:val="20"/>
        </w:rPr>
        <w:t xml:space="preserve">: </w:t>
      </w:r>
    </w:p>
    <w:p w14:paraId="5028F600" w14:textId="77777777" w:rsidR="009A2197" w:rsidRPr="00B56092" w:rsidRDefault="009A2197" w:rsidP="001154C6">
      <w:pPr>
        <w:pStyle w:val="Style1"/>
        <w:ind w:left="851" w:firstLine="567"/>
        <w:rPr>
          <w:rFonts w:ascii="Montserrat" w:hAnsi="Montserrat"/>
          <w:sz w:val="20"/>
        </w:rPr>
      </w:pPr>
      <w:r w:rsidRPr="00B56092">
        <w:rPr>
          <w:rFonts w:ascii="Montserrat" w:hAnsi="Montserrat" w:cstheme="minorHAnsi"/>
          <w:i/>
          <w:iCs/>
          <w:sz w:val="20"/>
        </w:rPr>
        <w:t xml:space="preserve">-- </w:t>
      </w:r>
      <w:proofErr w:type="spellStart"/>
      <w:r w:rsidRPr="00B56092">
        <w:rPr>
          <w:rFonts w:ascii="Montserrat" w:hAnsi="Montserrat" w:cstheme="minorHAnsi"/>
          <w:i/>
          <w:iCs/>
          <w:sz w:val="20"/>
        </w:rPr>
        <w:t>BitRussia</w:t>
      </w:r>
      <w:proofErr w:type="spellEnd"/>
      <w:r w:rsidRPr="00B56092">
        <w:rPr>
          <w:rFonts w:ascii="Montserrat" w:hAnsi="Montserrat" w:cstheme="minorHAnsi"/>
          <w:i/>
          <w:iCs/>
          <w:sz w:val="20"/>
        </w:rPr>
        <w:t xml:space="preserve"> предлагает альтернативный способ привлечения инвестиций как дополнение залогового и долевого финансирования. Привлечение инвестиций путем приобретения утилитарных цифровых прав позволит на практике реализовать принципы партнерского финансирования, в частности, «исламского банкинга», а также использовать утилитарные цифровые права во внешнеторговой деятельности.</w:t>
      </w:r>
    </w:p>
    <w:p w14:paraId="0B91C1CC" w14:textId="77777777" w:rsidR="009A2197" w:rsidRPr="00B56092" w:rsidRDefault="009A2197" w:rsidP="001154C6">
      <w:pPr>
        <w:pStyle w:val="Style1"/>
        <w:widowControl/>
        <w:ind w:left="851" w:firstLine="567"/>
        <w:rPr>
          <w:rFonts w:ascii="Montserrat" w:hAnsi="Montserrat" w:cstheme="minorHAnsi"/>
          <w:color w:val="494949"/>
          <w:sz w:val="20"/>
        </w:rPr>
      </w:pPr>
      <w:r w:rsidRPr="00B56092">
        <w:rPr>
          <w:rFonts w:ascii="Montserrat" w:hAnsi="Montserrat" w:cstheme="minorHAnsi"/>
          <w:b/>
          <w:bCs/>
          <w:sz w:val="20"/>
        </w:rPr>
        <w:t xml:space="preserve">Иван Родионов </w:t>
      </w:r>
      <w:r w:rsidRPr="00B56092">
        <w:rPr>
          <w:rFonts w:ascii="Montserrat" w:hAnsi="Montserrat" w:cstheme="minorHAnsi"/>
          <w:sz w:val="20"/>
        </w:rPr>
        <w:t>(руководитель платформы, бизнес-архитектор)</w:t>
      </w:r>
      <w:r w:rsidRPr="00B56092">
        <w:rPr>
          <w:rFonts w:ascii="Montserrat" w:hAnsi="Montserrat" w:cstheme="minorHAnsi"/>
          <w:b/>
          <w:bCs/>
          <w:sz w:val="20"/>
        </w:rPr>
        <w:t xml:space="preserve">: </w:t>
      </w:r>
      <w:r w:rsidRPr="00B56092">
        <w:rPr>
          <w:rFonts w:ascii="Montserrat" w:hAnsi="Montserrat" w:cstheme="minorHAnsi"/>
          <w:sz w:val="20"/>
        </w:rPr>
        <w:t xml:space="preserve"> </w:t>
      </w:r>
    </w:p>
    <w:p w14:paraId="71C46C66" w14:textId="77777777" w:rsidR="009A2197" w:rsidRPr="00B56092" w:rsidRDefault="009A2197" w:rsidP="008A5892">
      <w:pPr>
        <w:widowControl w:val="0"/>
        <w:spacing w:line="240" w:lineRule="auto"/>
        <w:ind w:left="851" w:firstLine="567"/>
        <w:jc w:val="both"/>
        <w:rPr>
          <w:sz w:val="20"/>
          <w:szCs w:val="20"/>
        </w:rPr>
      </w:pPr>
      <w:r w:rsidRPr="00B56092">
        <w:rPr>
          <w:rFonts w:cstheme="minorHAnsi"/>
          <w:i/>
          <w:iCs/>
          <w:color w:val="494949"/>
          <w:sz w:val="20"/>
          <w:szCs w:val="20"/>
        </w:rPr>
        <w:t xml:space="preserve">-- </w:t>
      </w:r>
      <w:proofErr w:type="spellStart"/>
      <w:r w:rsidRPr="00B56092">
        <w:rPr>
          <w:rFonts w:cstheme="minorHAnsi"/>
          <w:i/>
          <w:iCs/>
          <w:color w:val="494949"/>
          <w:sz w:val="20"/>
          <w:szCs w:val="20"/>
        </w:rPr>
        <w:t>BitRussia</w:t>
      </w:r>
      <w:proofErr w:type="spellEnd"/>
      <w:r w:rsidRPr="00B56092">
        <w:rPr>
          <w:rFonts w:cstheme="minorHAnsi"/>
          <w:i/>
          <w:iCs/>
          <w:color w:val="494949"/>
          <w:sz w:val="20"/>
          <w:szCs w:val="20"/>
        </w:rPr>
        <w:t xml:space="preserve"> обеспечит не только выпуск утилитарных цифровых прав в соответствии с законодательством России, но и их оборот как в России, так и за рубежом. Стратегия развития </w:t>
      </w:r>
      <w:proofErr w:type="spellStart"/>
      <w:r w:rsidRPr="00B56092">
        <w:rPr>
          <w:rFonts w:cstheme="minorHAnsi"/>
          <w:i/>
          <w:iCs/>
          <w:color w:val="494949"/>
          <w:sz w:val="20"/>
          <w:szCs w:val="20"/>
        </w:rPr>
        <w:t>BitRussia</w:t>
      </w:r>
      <w:proofErr w:type="spellEnd"/>
      <w:r w:rsidRPr="00B56092">
        <w:rPr>
          <w:rFonts w:cstheme="minorHAnsi"/>
          <w:i/>
          <w:iCs/>
          <w:color w:val="494949"/>
          <w:sz w:val="20"/>
          <w:szCs w:val="20"/>
        </w:rPr>
        <w:t xml:space="preserve"> ориентирована на глубокое проникновение цифровых прав на финансовом рынке.</w:t>
      </w:r>
    </w:p>
    <w:p w14:paraId="2F88EE5C" w14:textId="652747D7" w:rsidR="001154C6" w:rsidRDefault="00000000" w:rsidP="008A5892">
      <w:pPr>
        <w:widowControl w:val="0"/>
        <w:spacing w:line="240" w:lineRule="auto"/>
        <w:ind w:left="851" w:firstLine="567"/>
        <w:jc w:val="both"/>
        <w:rPr>
          <w:rFonts w:cstheme="minorHAnsi"/>
          <w:sz w:val="20"/>
          <w:szCs w:val="20"/>
        </w:rPr>
      </w:pPr>
      <w:hyperlink r:id="rId9"/>
      <w:r w:rsidR="009A2197" w:rsidRPr="00B56092">
        <w:rPr>
          <w:rFonts w:cstheme="minorHAnsi"/>
          <w:sz w:val="20"/>
          <w:szCs w:val="20"/>
        </w:rPr>
        <w:t xml:space="preserve">Для официального запуска </w:t>
      </w:r>
      <w:proofErr w:type="spellStart"/>
      <w:r w:rsidR="009A2197" w:rsidRPr="00B56092">
        <w:rPr>
          <w:rFonts w:cstheme="minorHAnsi"/>
          <w:sz w:val="20"/>
          <w:szCs w:val="20"/>
          <w:lang w:val="en-US"/>
        </w:rPr>
        <w:t>BitRussia</w:t>
      </w:r>
      <w:proofErr w:type="spellEnd"/>
      <w:r w:rsidR="009A2197" w:rsidRPr="00B56092">
        <w:rPr>
          <w:rFonts w:cstheme="minorHAnsi"/>
          <w:sz w:val="20"/>
          <w:szCs w:val="20"/>
        </w:rPr>
        <w:t xml:space="preserve"> был разработан ряд шаблонов </w:t>
      </w:r>
      <w:proofErr w:type="spellStart"/>
      <w:r w:rsidR="009A2197" w:rsidRPr="00B56092">
        <w:rPr>
          <w:rFonts w:cstheme="minorHAnsi"/>
          <w:sz w:val="20"/>
          <w:szCs w:val="20"/>
        </w:rPr>
        <w:t>токенизации</w:t>
      </w:r>
      <w:proofErr w:type="spellEnd"/>
      <w:r w:rsidR="009A2197" w:rsidRPr="00B56092">
        <w:rPr>
          <w:rFonts w:cstheme="minorHAnsi"/>
          <w:sz w:val="20"/>
          <w:szCs w:val="20"/>
        </w:rPr>
        <w:t xml:space="preserve"> инвестиционных проектов из разных сфер (энергетика, франшиза, аренда жилья, биотехнологии, развлечения и спорт). Каждый инвестиционный проект на </w:t>
      </w:r>
      <w:bookmarkStart w:id="1" w:name="__DdeLink__400_2290112981"/>
      <w:proofErr w:type="spellStart"/>
      <w:r w:rsidR="009A2197" w:rsidRPr="00B56092">
        <w:rPr>
          <w:rFonts w:cstheme="minorHAnsi"/>
          <w:sz w:val="20"/>
          <w:szCs w:val="20"/>
          <w:lang w:val="en-US"/>
        </w:rPr>
        <w:t>BitRussia</w:t>
      </w:r>
      <w:bookmarkEnd w:id="1"/>
      <w:proofErr w:type="spellEnd"/>
      <w:r w:rsidR="009A2197" w:rsidRPr="00B56092">
        <w:rPr>
          <w:rFonts w:cstheme="minorHAnsi"/>
          <w:sz w:val="20"/>
          <w:szCs w:val="20"/>
        </w:rPr>
        <w:t xml:space="preserve"> будет сопровождаться </w:t>
      </w:r>
      <w:proofErr w:type="spellStart"/>
      <w:r w:rsidR="009A2197" w:rsidRPr="00B56092">
        <w:rPr>
          <w:rFonts w:cstheme="minorHAnsi"/>
          <w:sz w:val="20"/>
          <w:szCs w:val="20"/>
        </w:rPr>
        <w:t>эскроу</w:t>
      </w:r>
      <w:proofErr w:type="spellEnd"/>
      <w:r w:rsidR="009A2197" w:rsidRPr="00B56092">
        <w:rPr>
          <w:rFonts w:cstheme="minorHAnsi"/>
          <w:sz w:val="20"/>
          <w:szCs w:val="20"/>
        </w:rPr>
        <w:t>-агентом, определенным лицом, привлекающим инвестиции.</w:t>
      </w:r>
    </w:p>
    <w:p w14:paraId="46474A5B" w14:textId="648D6F95" w:rsidR="001154C6" w:rsidRPr="001154C6" w:rsidRDefault="009A2197" w:rsidP="008A5892">
      <w:pPr>
        <w:widowControl w:val="0"/>
        <w:spacing w:line="240" w:lineRule="auto"/>
        <w:ind w:left="851" w:firstLine="567"/>
        <w:jc w:val="both"/>
        <w:rPr>
          <w:sz w:val="20"/>
          <w:szCs w:val="20"/>
        </w:rPr>
      </w:pPr>
      <w:r w:rsidRPr="00B56092">
        <w:rPr>
          <w:rFonts w:cstheme="minorHAnsi"/>
          <w:sz w:val="20"/>
          <w:szCs w:val="20"/>
        </w:rPr>
        <w:t xml:space="preserve">Официальный запуск </w:t>
      </w:r>
      <w:proofErr w:type="spellStart"/>
      <w:r w:rsidRPr="00B56092">
        <w:rPr>
          <w:rFonts w:cstheme="minorHAnsi"/>
          <w:sz w:val="20"/>
          <w:szCs w:val="20"/>
          <w:lang w:val="en-US"/>
        </w:rPr>
        <w:t>BitRussia</w:t>
      </w:r>
      <w:proofErr w:type="spellEnd"/>
      <w:r w:rsidRPr="00B56092">
        <w:rPr>
          <w:rFonts w:cstheme="minorHAnsi"/>
          <w:sz w:val="20"/>
          <w:szCs w:val="20"/>
        </w:rPr>
        <w:t xml:space="preserve"> запланирован на первую половину 2023 года, одновременно с принятием поправок в Налоговый Кодекс РФ, регулирующих деятельность операторов инвестиционных платформ, а также выпуск и оборот утилитарных цифровых прав.</w:t>
      </w:r>
    </w:p>
    <w:p w14:paraId="1025EEE6" w14:textId="37FC5768" w:rsidR="009A2197" w:rsidRPr="001154C6" w:rsidRDefault="009A2197" w:rsidP="001154C6">
      <w:pPr>
        <w:spacing w:line="240" w:lineRule="auto"/>
        <w:ind w:left="851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B56092">
        <w:rPr>
          <w:rFonts w:cstheme="minorHAnsi"/>
          <w:b/>
          <w:bCs/>
          <w:sz w:val="20"/>
          <w:szCs w:val="20"/>
        </w:rPr>
        <w:lastRenderedPageBreak/>
        <w:t>Дополнительная информация:</w:t>
      </w:r>
      <w:r w:rsidRPr="00B56092">
        <w:rPr>
          <w:rFonts w:cstheme="minorHAnsi"/>
          <w:b/>
          <w:bCs/>
          <w:sz w:val="20"/>
          <w:szCs w:val="20"/>
        </w:rPr>
        <w:br/>
      </w:r>
      <w:r w:rsidRPr="00B56092">
        <w:rPr>
          <w:rFonts w:cstheme="minorHAnsi"/>
          <w:sz w:val="20"/>
          <w:szCs w:val="20"/>
        </w:rPr>
        <w:t xml:space="preserve">Нина </w:t>
      </w:r>
      <w:proofErr w:type="spellStart"/>
      <w:r w:rsidRPr="00B56092">
        <w:rPr>
          <w:rFonts w:cstheme="minorHAnsi"/>
          <w:sz w:val="20"/>
          <w:szCs w:val="20"/>
        </w:rPr>
        <w:t>Исайченко</w:t>
      </w:r>
      <w:proofErr w:type="spellEnd"/>
      <w:r w:rsidRPr="00B56092">
        <w:rPr>
          <w:rFonts w:cstheme="minorHAnsi"/>
          <w:sz w:val="20"/>
          <w:szCs w:val="20"/>
        </w:rPr>
        <w:t xml:space="preserve">, пресс-офис </w:t>
      </w:r>
      <w:proofErr w:type="spellStart"/>
      <w:r w:rsidRPr="00B56092">
        <w:rPr>
          <w:rFonts w:cstheme="minorHAnsi"/>
          <w:sz w:val="20"/>
          <w:szCs w:val="20"/>
        </w:rPr>
        <w:t>BitRussia</w:t>
      </w:r>
      <w:proofErr w:type="spellEnd"/>
      <w:r w:rsidRPr="00B56092">
        <w:rPr>
          <w:rFonts w:cstheme="minorHAnsi"/>
          <w:sz w:val="20"/>
          <w:szCs w:val="20"/>
        </w:rPr>
        <w:t xml:space="preserve"> </w:t>
      </w:r>
      <w:r w:rsidRPr="00B56092">
        <w:rPr>
          <w:rFonts w:cstheme="minorHAnsi"/>
          <w:sz w:val="20"/>
          <w:szCs w:val="20"/>
        </w:rPr>
        <w:br/>
        <w:t>+7 926 43 20 768. pr@bitrussia.ru</w:t>
      </w:r>
    </w:p>
    <w:p w14:paraId="3A2AB76F" w14:textId="4E0171D1" w:rsidR="009A2197" w:rsidRPr="001154C6" w:rsidRDefault="009A2197" w:rsidP="001154C6">
      <w:pPr>
        <w:spacing w:line="240" w:lineRule="auto"/>
        <w:ind w:left="851" w:firstLine="567"/>
        <w:jc w:val="right"/>
        <w:rPr>
          <w:rFonts w:cstheme="minorHAnsi"/>
          <w:b/>
          <w:bCs/>
          <w:sz w:val="20"/>
          <w:szCs w:val="20"/>
        </w:rPr>
      </w:pPr>
      <w:r w:rsidRPr="00B56092">
        <w:rPr>
          <w:rFonts w:cstheme="minorHAnsi"/>
          <w:b/>
          <w:bCs/>
          <w:sz w:val="20"/>
          <w:szCs w:val="20"/>
        </w:rPr>
        <w:t>*Справка о проекте</w:t>
      </w:r>
    </w:p>
    <w:p w14:paraId="13CBFCA3" w14:textId="3117A97A" w:rsidR="009A2197" w:rsidRPr="00B56092" w:rsidRDefault="00000000" w:rsidP="001154C6">
      <w:pPr>
        <w:pStyle w:val="Style1"/>
        <w:ind w:left="851" w:firstLine="567"/>
        <w:rPr>
          <w:rFonts w:ascii="Montserrat" w:hAnsi="Montserrat" w:cstheme="minorHAnsi"/>
          <w:sz w:val="20"/>
        </w:rPr>
      </w:pPr>
      <w:hyperlink r:id="rId10">
        <w:proofErr w:type="spellStart"/>
        <w:r w:rsidR="009A2197" w:rsidRPr="00B56092">
          <w:rPr>
            <w:rStyle w:val="-"/>
            <w:rFonts w:ascii="Montserrat" w:hAnsi="Montserrat" w:cstheme="minorHAnsi"/>
            <w:b/>
            <w:bCs/>
            <w:color w:val="3333CC"/>
            <w:sz w:val="20"/>
          </w:rPr>
          <w:t>BitRussia</w:t>
        </w:r>
        <w:proofErr w:type="spellEnd"/>
      </w:hyperlink>
      <w:r w:rsidR="009A2197" w:rsidRPr="00B56092">
        <w:rPr>
          <w:rFonts w:ascii="Montserrat" w:hAnsi="Montserrat" w:cstheme="minorHAnsi"/>
          <w:color w:val="3333CC"/>
          <w:sz w:val="20"/>
        </w:rPr>
        <w:t xml:space="preserve"> </w:t>
      </w:r>
      <w:r w:rsidR="009A2197" w:rsidRPr="00B56092">
        <w:rPr>
          <w:rFonts w:ascii="Montserrat" w:hAnsi="Montserrat" w:cstheme="minorHAnsi"/>
          <w:sz w:val="20"/>
        </w:rPr>
        <w:t xml:space="preserve">– это цифровая инвестиционная платформа, действующая в строгом соответствии с законодательством России. В основе платформы лежит принцип регулируемого выпуска и свободного оборота утилитарных цифровых прав. Оператором </w:t>
      </w:r>
      <w:proofErr w:type="spellStart"/>
      <w:r w:rsidR="009A2197" w:rsidRPr="00B56092">
        <w:rPr>
          <w:rFonts w:ascii="Montserrat" w:hAnsi="Montserrat" w:cstheme="minorHAnsi"/>
          <w:b/>
          <w:bCs/>
          <w:sz w:val="20"/>
          <w:lang w:val="en-US"/>
        </w:rPr>
        <w:t>BitRussia</w:t>
      </w:r>
      <w:proofErr w:type="spellEnd"/>
      <w:r w:rsidR="009A2197" w:rsidRPr="00B56092">
        <w:rPr>
          <w:rFonts w:ascii="Montserrat" w:hAnsi="Montserrat" w:cstheme="minorHAnsi"/>
          <w:sz w:val="20"/>
        </w:rPr>
        <w:t xml:space="preserve"> является ООО «Цифровая Инвестиционная Платформа». </w:t>
      </w:r>
    </w:p>
    <w:p w14:paraId="13A7AE7E" w14:textId="173F61A3" w:rsidR="009A2197" w:rsidRPr="00B56092" w:rsidRDefault="00B56092" w:rsidP="001154C6">
      <w:pPr>
        <w:pStyle w:val="Style1"/>
        <w:ind w:left="851"/>
        <w:rPr>
          <w:rFonts w:ascii="Montserrat" w:hAnsi="Montserrat" w:cstheme="minorHAnsi"/>
          <w:b/>
          <w:bCs/>
          <w:sz w:val="20"/>
        </w:rPr>
      </w:pPr>
      <w:r>
        <w:rPr>
          <w:rFonts w:ascii="Montserrat" w:hAnsi="Montserrat" w:cstheme="minorHAnsi"/>
          <w:b/>
          <w:bCs/>
          <w:sz w:val="20"/>
        </w:rPr>
        <w:t xml:space="preserve"> </w:t>
      </w:r>
      <w:r w:rsidR="009A2197" w:rsidRPr="00B56092">
        <w:rPr>
          <w:rFonts w:ascii="Montserrat" w:hAnsi="Montserrat" w:cstheme="minorHAnsi"/>
          <w:b/>
          <w:bCs/>
          <w:sz w:val="20"/>
        </w:rPr>
        <w:t>Бизнес-модель</w:t>
      </w:r>
    </w:p>
    <w:p w14:paraId="22DDD0DF" w14:textId="77777777" w:rsidR="009A2197" w:rsidRPr="00B56092" w:rsidRDefault="009A2197" w:rsidP="001154C6">
      <w:pPr>
        <w:pStyle w:val="Style1"/>
        <w:ind w:left="851" w:firstLine="567"/>
        <w:rPr>
          <w:rFonts w:ascii="Montserrat" w:hAnsi="Montserrat"/>
          <w:sz w:val="20"/>
        </w:rPr>
      </w:pPr>
      <w:r w:rsidRPr="00B56092">
        <w:rPr>
          <w:rFonts w:ascii="Montserrat" w:hAnsi="Montserrat" w:cstheme="minorHAnsi"/>
          <w:sz w:val="20"/>
        </w:rPr>
        <w:t xml:space="preserve">Модель близка к </w:t>
      </w:r>
      <w:r w:rsidRPr="00B56092">
        <w:rPr>
          <w:rFonts w:ascii="Montserrat" w:hAnsi="Montserrat" w:cstheme="minorHAnsi"/>
          <w:sz w:val="20"/>
          <w:lang w:val="en-US"/>
        </w:rPr>
        <w:t>ICO</w:t>
      </w:r>
      <w:r w:rsidRPr="00B56092">
        <w:rPr>
          <w:rFonts w:ascii="Montserrat" w:hAnsi="Montserrat" w:cstheme="minorHAnsi"/>
          <w:sz w:val="20"/>
        </w:rPr>
        <w:t xml:space="preserve"> и предназначена для массового рынка, что позволяет в рамках законодательства России любому лицу привлекать инвестиции путем выпуска утилитарных цифровых прав и исполнять обязательства перед инвесторами. Основное применение:</w:t>
      </w:r>
    </w:p>
    <w:p w14:paraId="32A2BE39" w14:textId="77777777" w:rsidR="009A2197" w:rsidRPr="00B56092" w:rsidRDefault="009A2197" w:rsidP="001154C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B56092">
        <w:rPr>
          <w:rFonts w:cstheme="minorHAnsi"/>
          <w:sz w:val="20"/>
          <w:szCs w:val="20"/>
        </w:rPr>
        <w:t>привлечение инвестиций в создание, модернизацию и освоение производства в России;</w:t>
      </w:r>
    </w:p>
    <w:p w14:paraId="286867ED" w14:textId="77777777" w:rsidR="009A2197" w:rsidRPr="00B56092" w:rsidRDefault="009A2197" w:rsidP="001154C6">
      <w:pPr>
        <w:pStyle w:val="Style1"/>
        <w:numPr>
          <w:ilvl w:val="0"/>
          <w:numId w:val="2"/>
        </w:numPr>
        <w:spacing w:before="60"/>
        <w:rPr>
          <w:rFonts w:ascii="Montserrat" w:hAnsi="Montserrat"/>
          <w:sz w:val="20"/>
        </w:rPr>
      </w:pPr>
      <w:r w:rsidRPr="00B56092">
        <w:rPr>
          <w:rFonts w:ascii="Montserrat" w:hAnsi="Montserrat" w:cstheme="minorHAnsi"/>
          <w:sz w:val="20"/>
        </w:rPr>
        <w:t>привлечение партнерского финансирования;</w:t>
      </w:r>
    </w:p>
    <w:p w14:paraId="7901A904" w14:textId="5A66D69C" w:rsidR="009A2197" w:rsidRPr="00B56092" w:rsidRDefault="009A2197" w:rsidP="001154C6">
      <w:pPr>
        <w:pStyle w:val="Style1"/>
        <w:numPr>
          <w:ilvl w:val="0"/>
          <w:numId w:val="2"/>
        </w:numPr>
        <w:spacing w:before="60"/>
        <w:rPr>
          <w:rFonts w:ascii="Montserrat" w:hAnsi="Montserrat"/>
          <w:sz w:val="20"/>
        </w:rPr>
      </w:pPr>
      <w:r w:rsidRPr="00B56092">
        <w:rPr>
          <w:rFonts w:ascii="Montserrat" w:hAnsi="Montserrat" w:cstheme="minorHAnsi"/>
          <w:sz w:val="20"/>
        </w:rPr>
        <w:t>внедрение в действующий бизнес новых механизмов выпуска и оборота цифровых прав.</w:t>
      </w:r>
    </w:p>
    <w:p w14:paraId="4D4D169F" w14:textId="77777777" w:rsidR="009A2197" w:rsidRPr="00B56092" w:rsidRDefault="009A2197" w:rsidP="001154C6">
      <w:pPr>
        <w:pStyle w:val="Style1"/>
        <w:ind w:left="851"/>
        <w:rPr>
          <w:rFonts w:ascii="Montserrat" w:hAnsi="Montserrat" w:cstheme="minorHAnsi"/>
          <w:b/>
          <w:bCs/>
          <w:sz w:val="20"/>
        </w:rPr>
      </w:pPr>
      <w:r w:rsidRPr="00B56092">
        <w:rPr>
          <w:rFonts w:ascii="Montserrat" w:hAnsi="Montserrat" w:cstheme="minorHAnsi"/>
          <w:b/>
          <w:bCs/>
          <w:sz w:val="20"/>
        </w:rPr>
        <w:t>Особенность</w:t>
      </w:r>
    </w:p>
    <w:p w14:paraId="458EF3FC" w14:textId="36440147" w:rsidR="009A2197" w:rsidRPr="00B56092" w:rsidRDefault="009A2197" w:rsidP="001154C6">
      <w:pPr>
        <w:pStyle w:val="Style1"/>
        <w:ind w:left="851" w:firstLine="567"/>
        <w:rPr>
          <w:rFonts w:ascii="Montserrat" w:hAnsi="Montserrat" w:cstheme="minorHAnsi"/>
          <w:sz w:val="20"/>
        </w:rPr>
      </w:pPr>
      <w:r w:rsidRPr="00B56092">
        <w:rPr>
          <w:rFonts w:ascii="Montserrat" w:hAnsi="Montserrat" w:cstheme="minorHAnsi"/>
          <w:sz w:val="20"/>
        </w:rPr>
        <w:t>Возможность свободного оборота утилитарных цифровых прав, их «дробления», продажи (передачи) «в один клик».</w:t>
      </w:r>
    </w:p>
    <w:p w14:paraId="6FF42D14" w14:textId="77777777" w:rsidR="009A2197" w:rsidRPr="00B56092" w:rsidRDefault="009A2197" w:rsidP="001154C6">
      <w:pPr>
        <w:pStyle w:val="Style1"/>
        <w:ind w:left="851"/>
        <w:rPr>
          <w:rFonts w:ascii="Montserrat" w:hAnsi="Montserrat" w:cstheme="minorHAnsi"/>
          <w:b/>
          <w:bCs/>
          <w:sz w:val="20"/>
        </w:rPr>
      </w:pPr>
      <w:r w:rsidRPr="00B56092">
        <w:rPr>
          <w:rFonts w:ascii="Montserrat" w:hAnsi="Montserrat" w:cstheme="minorHAnsi"/>
          <w:b/>
          <w:bCs/>
          <w:sz w:val="20"/>
        </w:rPr>
        <w:t>Рынок</w:t>
      </w:r>
    </w:p>
    <w:p w14:paraId="72FAA0F0" w14:textId="69F1DC21" w:rsidR="009A2197" w:rsidRPr="00B56092" w:rsidRDefault="009A2197" w:rsidP="001154C6">
      <w:pPr>
        <w:pStyle w:val="Style1"/>
        <w:ind w:left="851" w:firstLine="567"/>
        <w:rPr>
          <w:rFonts w:ascii="Montserrat" w:hAnsi="Montserrat" w:cstheme="minorHAnsi"/>
          <w:sz w:val="20"/>
        </w:rPr>
      </w:pPr>
      <w:r w:rsidRPr="00B56092">
        <w:rPr>
          <w:rFonts w:ascii="Montserrat" w:hAnsi="Montserrat" w:cstheme="minorHAnsi"/>
          <w:sz w:val="20"/>
        </w:rPr>
        <w:t xml:space="preserve">Бизнес-модель </w:t>
      </w:r>
      <w:proofErr w:type="spellStart"/>
      <w:r w:rsidRPr="00B56092">
        <w:rPr>
          <w:rFonts w:ascii="Montserrat" w:hAnsi="Montserrat" w:cstheme="minorHAnsi"/>
          <w:sz w:val="20"/>
          <w:lang w:val="en-US"/>
        </w:rPr>
        <w:t>BitRussia</w:t>
      </w:r>
      <w:proofErr w:type="spellEnd"/>
      <w:r w:rsidRPr="00B56092">
        <w:rPr>
          <w:rFonts w:ascii="Montserrat" w:hAnsi="Montserrat" w:cstheme="minorHAnsi"/>
          <w:sz w:val="20"/>
        </w:rPr>
        <w:t xml:space="preserve"> востребована субъектами МСП, профессиональным финансовым рынком и частными лицами резидентами и не резидентами России.</w:t>
      </w:r>
    </w:p>
    <w:p w14:paraId="0B7CEA97" w14:textId="77777777" w:rsidR="009A2197" w:rsidRPr="00B56092" w:rsidRDefault="009A2197" w:rsidP="001154C6">
      <w:pPr>
        <w:pStyle w:val="Style1"/>
        <w:ind w:left="851"/>
        <w:rPr>
          <w:rFonts w:ascii="Montserrat" w:hAnsi="Montserrat" w:cstheme="minorHAnsi"/>
          <w:b/>
          <w:bCs/>
          <w:sz w:val="20"/>
        </w:rPr>
      </w:pPr>
      <w:r w:rsidRPr="00B56092">
        <w:rPr>
          <w:rFonts w:ascii="Montserrat" w:hAnsi="Montserrat" w:cstheme="minorHAnsi"/>
          <w:b/>
          <w:bCs/>
          <w:sz w:val="20"/>
        </w:rPr>
        <w:t>Правовой статус</w:t>
      </w:r>
      <w:bookmarkStart w:id="2" w:name="__DdeLink__1025_4036928930"/>
    </w:p>
    <w:p w14:paraId="080F56CC" w14:textId="20FE8D55" w:rsidR="00B56092" w:rsidRPr="001154C6" w:rsidRDefault="009A2197" w:rsidP="001154C6">
      <w:pPr>
        <w:pStyle w:val="Style1"/>
        <w:ind w:left="851" w:firstLine="567"/>
        <w:rPr>
          <w:rFonts w:ascii="Montserrat" w:hAnsi="Montserrat" w:cstheme="minorHAnsi"/>
          <w:sz w:val="20"/>
        </w:rPr>
      </w:pPr>
      <w:proofErr w:type="spellStart"/>
      <w:r w:rsidRPr="00B56092">
        <w:rPr>
          <w:rFonts w:ascii="Montserrat" w:hAnsi="Montserrat" w:cstheme="minorHAnsi"/>
          <w:sz w:val="20"/>
          <w:lang w:val="en-US"/>
        </w:rPr>
        <w:t>BitRussia</w:t>
      </w:r>
      <w:bookmarkEnd w:id="2"/>
      <w:proofErr w:type="spellEnd"/>
      <w:r w:rsidRPr="00B56092">
        <w:rPr>
          <w:rFonts w:ascii="Montserrat" w:hAnsi="Montserrat" w:cstheme="minorHAnsi"/>
          <w:sz w:val="20"/>
        </w:rPr>
        <w:t xml:space="preserve"> соответствует Федеральному закону «О привлечении инвестиций с использованием инвестиционных платформ и о внесении изменений в отдельные законодательные акты Российской Федерации» от 02.08.2019 N 259-ФЗ. Принятие поправок в Налоговый Кодекс РФ в части деятельности операторов инвестиционных платформ и выпуска и оборота утилитарных цифровых прав планируются в первом полугодии 2023 года.</w:t>
      </w:r>
    </w:p>
    <w:p w14:paraId="09DAE571" w14:textId="5DC27500" w:rsidR="009A2197" w:rsidRPr="00B56092" w:rsidRDefault="009A2197" w:rsidP="001154C6">
      <w:pPr>
        <w:pStyle w:val="Style1"/>
        <w:ind w:left="851"/>
        <w:rPr>
          <w:rFonts w:ascii="Montserrat" w:hAnsi="Montserrat" w:cstheme="minorHAnsi"/>
          <w:b/>
          <w:bCs/>
          <w:sz w:val="20"/>
        </w:rPr>
      </w:pPr>
      <w:r w:rsidRPr="00B56092">
        <w:rPr>
          <w:rFonts w:ascii="Montserrat" w:hAnsi="Montserrat" w:cstheme="minorHAnsi"/>
          <w:b/>
          <w:bCs/>
          <w:sz w:val="20"/>
        </w:rPr>
        <w:t>Внешнеторговая деятельность</w:t>
      </w:r>
    </w:p>
    <w:p w14:paraId="2DA0D69A" w14:textId="7F965C5E" w:rsidR="009A2197" w:rsidRPr="00B56092" w:rsidRDefault="009A2197" w:rsidP="001154C6">
      <w:pPr>
        <w:pStyle w:val="Style1"/>
        <w:ind w:left="851" w:firstLine="567"/>
        <w:rPr>
          <w:rFonts w:ascii="Montserrat" w:hAnsi="Montserrat" w:cstheme="minorHAnsi"/>
          <w:b/>
          <w:bCs/>
          <w:sz w:val="20"/>
        </w:rPr>
      </w:pPr>
      <w:r w:rsidRPr="00B56092">
        <w:rPr>
          <w:rFonts w:ascii="Montserrat" w:hAnsi="Montserrat" w:cstheme="minorHAnsi"/>
          <w:sz w:val="20"/>
        </w:rPr>
        <w:t>Концепция выпуска и оборота утилитарных цифровых прав как товара применима во внешнеторговых операциях.</w:t>
      </w:r>
    </w:p>
    <w:p w14:paraId="0E558E6A" w14:textId="77777777" w:rsidR="009A2197" w:rsidRPr="00B56092" w:rsidRDefault="009A2197" w:rsidP="001154C6">
      <w:pPr>
        <w:pStyle w:val="Style1"/>
        <w:ind w:left="851"/>
        <w:rPr>
          <w:rFonts w:ascii="Montserrat" w:hAnsi="Montserrat" w:cstheme="minorHAnsi"/>
          <w:b/>
          <w:bCs/>
          <w:sz w:val="20"/>
        </w:rPr>
      </w:pPr>
      <w:r w:rsidRPr="00B56092">
        <w:rPr>
          <w:rFonts w:ascii="Montserrat" w:hAnsi="Montserrat" w:cstheme="minorHAnsi"/>
          <w:b/>
          <w:bCs/>
          <w:sz w:val="20"/>
        </w:rPr>
        <w:t>Перспективные направления</w:t>
      </w:r>
    </w:p>
    <w:p w14:paraId="03454264" w14:textId="77777777" w:rsidR="009A2197" w:rsidRPr="00B56092" w:rsidRDefault="009A2197" w:rsidP="001154C6">
      <w:pPr>
        <w:pStyle w:val="Style1"/>
        <w:ind w:left="851" w:firstLine="567"/>
        <w:rPr>
          <w:rFonts w:ascii="Montserrat" w:hAnsi="Montserrat"/>
          <w:sz w:val="20"/>
        </w:rPr>
      </w:pPr>
      <w:proofErr w:type="spellStart"/>
      <w:r w:rsidRPr="00B56092">
        <w:rPr>
          <w:rFonts w:ascii="Montserrat" w:hAnsi="Montserrat" w:cstheme="minorHAnsi"/>
          <w:sz w:val="20"/>
          <w:lang w:val="en-US"/>
        </w:rPr>
        <w:t>BitRussia</w:t>
      </w:r>
      <w:proofErr w:type="spellEnd"/>
      <w:r w:rsidRPr="00B56092">
        <w:rPr>
          <w:rFonts w:ascii="Montserrat" w:hAnsi="Montserrat" w:cstheme="minorHAnsi"/>
          <w:sz w:val="20"/>
        </w:rPr>
        <w:t xml:space="preserve"> разработана с учетом технической возможности интеграции с платформой Цифрового Рубля, разрабатываемой Банком России. </w:t>
      </w:r>
    </w:p>
    <w:p w14:paraId="6A1B61A4" w14:textId="6134D8DF" w:rsidR="009A2197" w:rsidRPr="00B56092" w:rsidRDefault="009A2197" w:rsidP="001154C6">
      <w:pPr>
        <w:pStyle w:val="Style1"/>
        <w:ind w:left="851" w:firstLine="567"/>
        <w:rPr>
          <w:rFonts w:ascii="Montserrat" w:hAnsi="Montserrat" w:cstheme="minorHAnsi"/>
          <w:sz w:val="20"/>
        </w:rPr>
      </w:pPr>
      <w:r w:rsidRPr="00B56092">
        <w:rPr>
          <w:rFonts w:ascii="Montserrat" w:hAnsi="Montserrat" w:cstheme="minorHAnsi"/>
          <w:sz w:val="20"/>
        </w:rPr>
        <w:t xml:space="preserve">Архитектура </w:t>
      </w:r>
      <w:proofErr w:type="spellStart"/>
      <w:r w:rsidRPr="00B56092">
        <w:rPr>
          <w:rFonts w:ascii="Montserrat" w:hAnsi="Montserrat" w:cstheme="minorHAnsi"/>
          <w:sz w:val="20"/>
          <w:lang w:val="en-US"/>
        </w:rPr>
        <w:t>BitRussia</w:t>
      </w:r>
      <w:proofErr w:type="spellEnd"/>
      <w:r w:rsidRPr="00B56092">
        <w:rPr>
          <w:rFonts w:ascii="Montserrat" w:hAnsi="Montserrat" w:cstheme="minorHAnsi"/>
          <w:sz w:val="20"/>
        </w:rPr>
        <w:t xml:space="preserve"> предусматривает возможность организации децентрализованного оборота утилитарных цифровых плат (переход к </w:t>
      </w:r>
      <w:r w:rsidRPr="00B56092">
        <w:rPr>
          <w:rFonts w:ascii="Montserrat" w:hAnsi="Montserrat" w:cstheme="minorHAnsi"/>
          <w:sz w:val="20"/>
          <w:lang w:val="en-US"/>
        </w:rPr>
        <w:t>DEX</w:t>
      </w:r>
      <w:r w:rsidRPr="00B56092">
        <w:rPr>
          <w:rFonts w:ascii="Montserrat" w:hAnsi="Montserrat" w:cstheme="minorHAnsi"/>
          <w:sz w:val="20"/>
        </w:rPr>
        <w:t xml:space="preserve"> архитектуре).</w:t>
      </w:r>
    </w:p>
    <w:p w14:paraId="01DECF0C" w14:textId="77777777" w:rsidR="009A2197" w:rsidRPr="00B56092" w:rsidRDefault="009A2197" w:rsidP="001154C6">
      <w:pPr>
        <w:pStyle w:val="Style1"/>
        <w:ind w:left="851"/>
        <w:rPr>
          <w:rFonts w:ascii="Montserrat" w:hAnsi="Montserrat"/>
          <w:sz w:val="20"/>
        </w:rPr>
      </w:pPr>
      <w:r w:rsidRPr="00B56092">
        <w:rPr>
          <w:rFonts w:ascii="Montserrat" w:hAnsi="Montserrat" w:cstheme="minorHAnsi"/>
          <w:b/>
          <w:bCs/>
          <w:sz w:val="20"/>
        </w:rPr>
        <w:t xml:space="preserve">Шаблоны </w:t>
      </w:r>
      <w:proofErr w:type="spellStart"/>
      <w:r w:rsidRPr="00B56092">
        <w:rPr>
          <w:rFonts w:ascii="Montserrat" w:hAnsi="Montserrat" w:cstheme="minorHAnsi"/>
          <w:b/>
          <w:bCs/>
          <w:sz w:val="20"/>
        </w:rPr>
        <w:t>токенизации</w:t>
      </w:r>
      <w:proofErr w:type="spellEnd"/>
    </w:p>
    <w:p w14:paraId="5BB9BB27" w14:textId="77777777" w:rsidR="009A2197" w:rsidRPr="00B56092" w:rsidRDefault="009A2197" w:rsidP="001154C6">
      <w:pPr>
        <w:pStyle w:val="Style1"/>
        <w:ind w:left="851" w:firstLine="567"/>
        <w:rPr>
          <w:rFonts w:ascii="Montserrat" w:hAnsi="Montserrat" w:cstheme="minorHAnsi"/>
          <w:sz w:val="20"/>
        </w:rPr>
      </w:pPr>
      <w:r w:rsidRPr="00B56092">
        <w:rPr>
          <w:rFonts w:ascii="Montserrat" w:hAnsi="Montserrat" w:cstheme="minorHAnsi"/>
          <w:sz w:val="20"/>
        </w:rPr>
        <w:t>Совместно с бизнесом</w:t>
      </w:r>
      <w:r w:rsidRPr="00B56092">
        <w:rPr>
          <w:rFonts w:ascii="Montserrat" w:hAnsi="Montserrat" w:cstheme="minorHAnsi"/>
          <w:b/>
          <w:bCs/>
          <w:sz w:val="20"/>
        </w:rPr>
        <w:t xml:space="preserve"> </w:t>
      </w:r>
      <w:r w:rsidRPr="00B56092">
        <w:rPr>
          <w:rFonts w:ascii="Montserrat" w:hAnsi="Montserrat" w:cstheme="minorHAnsi"/>
          <w:sz w:val="20"/>
        </w:rPr>
        <w:t xml:space="preserve">проработаны шаблоны </w:t>
      </w:r>
      <w:proofErr w:type="spellStart"/>
      <w:r w:rsidRPr="00B56092">
        <w:rPr>
          <w:rFonts w:ascii="Montserrat" w:hAnsi="Montserrat" w:cstheme="minorHAnsi"/>
          <w:sz w:val="20"/>
        </w:rPr>
        <w:t>токенизации</w:t>
      </w:r>
      <w:proofErr w:type="spellEnd"/>
      <w:r w:rsidRPr="00B56092">
        <w:rPr>
          <w:rFonts w:ascii="Montserrat" w:hAnsi="Montserrat" w:cstheme="minorHAnsi"/>
          <w:sz w:val="20"/>
        </w:rPr>
        <w:t xml:space="preserve"> инвестиционных проектов из разных сфер.</w:t>
      </w:r>
    </w:p>
    <w:p w14:paraId="1552432E" w14:textId="77777777" w:rsidR="00C81189" w:rsidRPr="001A3E63" w:rsidRDefault="00C81189" w:rsidP="001154C6">
      <w:pPr>
        <w:spacing w:after="0" w:line="240" w:lineRule="auto"/>
        <w:ind w:right="567"/>
      </w:pPr>
    </w:p>
    <w:sectPr w:rsidR="00C81189" w:rsidRPr="001A3E63" w:rsidSect="00CF63BA">
      <w:headerReference w:type="default" r:id="rId11"/>
      <w:pgSz w:w="11906" w:h="16838"/>
      <w:pgMar w:top="170" w:right="851" w:bottom="95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81F1" w14:textId="77777777" w:rsidR="008971AA" w:rsidRDefault="008971AA" w:rsidP="00B5506A">
      <w:pPr>
        <w:spacing w:after="0" w:line="240" w:lineRule="auto"/>
      </w:pPr>
      <w:r>
        <w:separator/>
      </w:r>
    </w:p>
  </w:endnote>
  <w:endnote w:type="continuationSeparator" w:id="0">
    <w:p w14:paraId="6AE9314B" w14:textId="77777777" w:rsidR="008971AA" w:rsidRDefault="008971AA" w:rsidP="00B5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7367" w14:textId="77777777" w:rsidR="008971AA" w:rsidRDefault="008971AA" w:rsidP="00B5506A">
      <w:pPr>
        <w:spacing w:after="0" w:line="240" w:lineRule="auto"/>
      </w:pPr>
      <w:r>
        <w:separator/>
      </w:r>
    </w:p>
  </w:footnote>
  <w:footnote w:type="continuationSeparator" w:id="0">
    <w:p w14:paraId="27D66DDB" w14:textId="77777777" w:rsidR="008971AA" w:rsidRDefault="008971AA" w:rsidP="00B5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276205"/>
      <w:docPartObj>
        <w:docPartGallery w:val="Watermarks"/>
        <w:docPartUnique/>
      </w:docPartObj>
    </w:sdtPr>
    <w:sdtContent>
      <w:p w14:paraId="76B4A5AF" w14:textId="1A07E734" w:rsidR="00284016" w:rsidRDefault="00CF63BA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56B5F02" wp14:editId="53289C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24619" cy="10731327"/>
              <wp:effectExtent l="0" t="0" r="0" b="0"/>
              <wp:wrapThrough wrapText="bothSides">
                <wp:wrapPolygon edited="0">
                  <wp:start x="0" y="0"/>
                  <wp:lineTo x="0" y="21550"/>
                  <wp:lineTo x="21013" y="21550"/>
                  <wp:lineTo x="21013" y="0"/>
                  <wp:lineTo x="0" y="0"/>
                </wp:wrapPolygon>
              </wp:wrapThrough>
              <wp:docPr id="6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4619" cy="10731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6E20"/>
    <w:multiLevelType w:val="hybridMultilevel"/>
    <w:tmpl w:val="33C45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88B7480"/>
    <w:multiLevelType w:val="multilevel"/>
    <w:tmpl w:val="2D5473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 w16cid:durableId="897975697">
    <w:abstractNumId w:val="1"/>
  </w:num>
  <w:num w:numId="2" w16cid:durableId="38537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6A"/>
    <w:rsid w:val="00095154"/>
    <w:rsid w:val="001154C6"/>
    <w:rsid w:val="00165B59"/>
    <w:rsid w:val="001A3E63"/>
    <w:rsid w:val="00284016"/>
    <w:rsid w:val="003A372D"/>
    <w:rsid w:val="00586C57"/>
    <w:rsid w:val="0062490A"/>
    <w:rsid w:val="006B4D18"/>
    <w:rsid w:val="006D07C1"/>
    <w:rsid w:val="006D1F80"/>
    <w:rsid w:val="006E4EEE"/>
    <w:rsid w:val="006E6EA2"/>
    <w:rsid w:val="007801D3"/>
    <w:rsid w:val="007D19CC"/>
    <w:rsid w:val="008971AA"/>
    <w:rsid w:val="008A5892"/>
    <w:rsid w:val="008D1AFB"/>
    <w:rsid w:val="00961AD2"/>
    <w:rsid w:val="009A2197"/>
    <w:rsid w:val="00AA57B2"/>
    <w:rsid w:val="00B5506A"/>
    <w:rsid w:val="00B56092"/>
    <w:rsid w:val="00BB354A"/>
    <w:rsid w:val="00C015EE"/>
    <w:rsid w:val="00C214F3"/>
    <w:rsid w:val="00C81189"/>
    <w:rsid w:val="00CE176F"/>
    <w:rsid w:val="00CF63BA"/>
    <w:rsid w:val="00DA345A"/>
    <w:rsid w:val="00E504E0"/>
    <w:rsid w:val="00E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694E644"/>
  <w14:defaultImageDpi w14:val="32767"/>
  <w15:chartTrackingRefBased/>
  <w15:docId w15:val="{432331B7-E5E1-4CAE-8B54-D60EC926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 BR"/>
    <w:qFormat/>
    <w:rsid w:val="00AA57B2"/>
    <w:rPr>
      <w:rFonts w:ascii="Montserrat" w:hAnsi="Montserrat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6A"/>
  </w:style>
  <w:style w:type="paragraph" w:styleId="Footer">
    <w:name w:val="footer"/>
    <w:basedOn w:val="Normal"/>
    <w:link w:val="FooterChar"/>
    <w:uiPriority w:val="99"/>
    <w:unhideWhenUsed/>
    <w:rsid w:val="00B5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B5506A"/>
  </w:style>
  <w:style w:type="paragraph" w:customStyle="1" w:styleId="BR">
    <w:name w:val="Заголовок BR"/>
    <w:basedOn w:val="Normal"/>
    <w:link w:val="BR0"/>
    <w:qFormat/>
    <w:rsid w:val="00C214F3"/>
    <w:rPr>
      <w:rFonts w:cstheme="minorHAnsi"/>
      <w:b/>
      <w:bCs/>
      <w:sz w:val="20"/>
      <w:szCs w:val="20"/>
    </w:rPr>
  </w:style>
  <w:style w:type="character" w:customStyle="1" w:styleId="BR0">
    <w:name w:val="Заголовок BR Знак"/>
    <w:basedOn w:val="DefaultParagraphFont"/>
    <w:link w:val="BR"/>
    <w:rsid w:val="00C214F3"/>
    <w:rPr>
      <w:rFonts w:ascii="Montserrat" w:hAnsi="Montserrat" w:cstheme="minorHAnsi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B35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e1">
    <w:name w:val="Style1"/>
    <w:basedOn w:val="Normal"/>
    <w:qFormat/>
    <w:rsid w:val="009A2197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2"/>
      <w:szCs w:val="20"/>
      <w:lang w:eastAsia="en-GB"/>
    </w:rPr>
  </w:style>
  <w:style w:type="character" w:customStyle="1" w:styleId="-">
    <w:name w:val="Интернет-ссылка"/>
    <w:rsid w:val="009A2197"/>
    <w:rPr>
      <w:color w:val="0000FF"/>
      <w:u w:val="single"/>
    </w:rPr>
  </w:style>
  <w:style w:type="character" w:customStyle="1" w:styleId="Hyperlink1">
    <w:name w:val="Hyperlink1"/>
    <w:basedOn w:val="DefaultParagraphFont"/>
    <w:qFormat/>
    <w:rsid w:val="009A21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9A2197"/>
    <w:pPr>
      <w:spacing w:before="120"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A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t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russia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AAA6-9D5E-4C31-A3B8-DDA543D3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4589</Characters>
  <Application>Microsoft Office Word</Application>
  <DocSecurity>0</DocSecurity>
  <Lines>86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AOGW</dc:creator>
  <cp:keywords/>
  <dc:description/>
  <cp:lastModifiedBy>Microsoft Office User</cp:lastModifiedBy>
  <cp:revision>3</cp:revision>
  <cp:lastPrinted>2023-01-13T09:25:00Z</cp:lastPrinted>
  <dcterms:created xsi:type="dcterms:W3CDTF">2023-02-14T09:43:00Z</dcterms:created>
  <dcterms:modified xsi:type="dcterms:W3CDTF">2023-02-14T09:45:00Z</dcterms:modified>
</cp:coreProperties>
</file>